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Default="009E576E" w:rsidP="00655B8F">
      <w:pPr>
        <w:pStyle w:val="a3"/>
        <w:rPr>
          <w:sz w:val="40"/>
          <w:szCs w:val="40"/>
          <w:lang w:val="uk-UA"/>
        </w:rPr>
      </w:pPr>
      <w:r w:rsidRPr="006A632F">
        <w:rPr>
          <w:sz w:val="40"/>
          <w:szCs w:val="40"/>
        </w:rPr>
        <w:t>Психолог</w:t>
      </w:r>
      <w:r w:rsidRPr="006A632F">
        <w:rPr>
          <w:sz w:val="40"/>
          <w:szCs w:val="40"/>
          <w:lang w:val="uk-UA"/>
        </w:rPr>
        <w:t>ічна безпека дитини: у пошуку «золотої середини»</w:t>
      </w:r>
    </w:p>
    <w:p w:rsidR="006A632F" w:rsidRPr="006A632F" w:rsidRDefault="006A632F" w:rsidP="00655B8F">
      <w:pPr>
        <w:pStyle w:val="a3"/>
        <w:rPr>
          <w:sz w:val="40"/>
          <w:szCs w:val="40"/>
          <w:lang w:val="uk-UA"/>
        </w:rPr>
      </w:pPr>
    </w:p>
    <w:p w:rsidR="00655B8F" w:rsidRDefault="00655B8F" w:rsidP="00655B8F">
      <w:pPr>
        <w:pStyle w:val="a3"/>
        <w:rPr>
          <w:sz w:val="28"/>
          <w:szCs w:val="28"/>
          <w:lang w:val="uk-UA"/>
        </w:rPr>
      </w:pPr>
      <w:r w:rsidRPr="00655B8F">
        <w:rPr>
          <w:sz w:val="28"/>
          <w:szCs w:val="28"/>
          <w:lang w:val="uk-UA"/>
        </w:rPr>
        <w:t>У</w:t>
      </w:r>
      <w:r w:rsidR="00F777D4">
        <w:rPr>
          <w:sz w:val="28"/>
          <w:szCs w:val="28"/>
          <w:lang w:val="uk-UA"/>
        </w:rPr>
        <w:t xml:space="preserve"> статті висвітлюються</w:t>
      </w:r>
      <w:r>
        <w:rPr>
          <w:sz w:val="28"/>
          <w:szCs w:val="28"/>
          <w:lang w:val="uk-UA"/>
        </w:rPr>
        <w:t xml:space="preserve"> чинники , що загрожують психологічній безпеці дитини. Розкривається проблематика інформаційно-психологічних впливів на індивідуальну свідомість ос</w:t>
      </w:r>
      <w:r w:rsidR="00F777D4">
        <w:rPr>
          <w:sz w:val="28"/>
          <w:szCs w:val="28"/>
          <w:lang w:val="uk-UA"/>
        </w:rPr>
        <w:t>обистості малюків. Здійснюється підбір</w:t>
      </w:r>
      <w:r>
        <w:rPr>
          <w:sz w:val="28"/>
          <w:szCs w:val="28"/>
          <w:lang w:val="uk-UA"/>
        </w:rPr>
        <w:t xml:space="preserve"> методів та прийомів «золотої середини» у індивідуальн</w:t>
      </w:r>
      <w:r w:rsidR="007C49D0">
        <w:rPr>
          <w:sz w:val="28"/>
          <w:szCs w:val="28"/>
          <w:lang w:val="uk-UA"/>
        </w:rPr>
        <w:t>ому підході до дошкільнят</w:t>
      </w:r>
      <w:r>
        <w:rPr>
          <w:sz w:val="28"/>
          <w:szCs w:val="28"/>
          <w:lang w:val="uk-UA"/>
        </w:rPr>
        <w:t>.</w:t>
      </w:r>
      <w:r w:rsidR="00F777D4">
        <w:rPr>
          <w:sz w:val="28"/>
          <w:szCs w:val="28"/>
          <w:lang w:val="uk-UA"/>
        </w:rPr>
        <w:t xml:space="preserve"> Розглядається «принцип заборони», як чи</w:t>
      </w:r>
      <w:r w:rsidR="007C49D0">
        <w:rPr>
          <w:sz w:val="28"/>
          <w:szCs w:val="28"/>
          <w:lang w:val="uk-UA"/>
        </w:rPr>
        <w:t>нник психологічної небезпеки. Проводиться співвідношення впливу негативних психологічних чинників з фізіологічним здоров</w:t>
      </w:r>
      <w:r w:rsidR="007C49D0" w:rsidRPr="00861069">
        <w:rPr>
          <w:sz w:val="28"/>
          <w:szCs w:val="28"/>
          <w:lang w:val="uk-UA"/>
        </w:rPr>
        <w:t>’</w:t>
      </w:r>
      <w:r w:rsidR="007C49D0">
        <w:rPr>
          <w:sz w:val="28"/>
          <w:szCs w:val="28"/>
          <w:lang w:val="uk-UA"/>
        </w:rPr>
        <w:t>ям дітей дошкільного віку.</w:t>
      </w:r>
      <w:r w:rsidR="00AD17D1">
        <w:rPr>
          <w:sz w:val="28"/>
          <w:szCs w:val="28"/>
          <w:lang w:val="uk-UA"/>
        </w:rPr>
        <w:t xml:space="preserve"> </w:t>
      </w:r>
      <w:r w:rsidR="00861069">
        <w:rPr>
          <w:sz w:val="28"/>
          <w:szCs w:val="28"/>
          <w:lang w:val="uk-UA"/>
        </w:rPr>
        <w:t xml:space="preserve">Розкривається  структура впливів певних компонентів соціальної сфери на психічний розвиток </w:t>
      </w:r>
      <w:r w:rsidR="007C49D0">
        <w:rPr>
          <w:sz w:val="28"/>
          <w:szCs w:val="28"/>
          <w:lang w:val="uk-UA"/>
        </w:rPr>
        <w:t xml:space="preserve"> </w:t>
      </w:r>
      <w:r w:rsidR="006A632F">
        <w:rPr>
          <w:sz w:val="28"/>
          <w:szCs w:val="28"/>
          <w:lang w:val="uk-UA"/>
        </w:rPr>
        <w:t>дитини.</w:t>
      </w:r>
    </w:p>
    <w:p w:rsidR="00544FFA" w:rsidRDefault="00544FFA" w:rsidP="00655B8F">
      <w:pPr>
        <w:pStyle w:val="a3"/>
        <w:rPr>
          <w:sz w:val="28"/>
          <w:szCs w:val="28"/>
          <w:lang w:val="uk-UA"/>
        </w:rPr>
      </w:pPr>
    </w:p>
    <w:p w:rsidR="006A632F" w:rsidRDefault="006A632F" w:rsidP="00655B8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слова: психологічна безпека,</w:t>
      </w:r>
      <w:r w:rsidR="00574081">
        <w:rPr>
          <w:sz w:val="28"/>
          <w:szCs w:val="28"/>
          <w:lang w:val="uk-UA"/>
        </w:rPr>
        <w:t>фобії  «катастрофізації»,</w:t>
      </w:r>
      <w:r>
        <w:rPr>
          <w:sz w:val="28"/>
          <w:szCs w:val="28"/>
          <w:lang w:val="uk-UA"/>
        </w:rPr>
        <w:t>категоріальний апарат,</w:t>
      </w:r>
      <w:r w:rsidR="00400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аутоагресія,</w:t>
      </w:r>
      <w:r w:rsidR="00574081">
        <w:rPr>
          <w:sz w:val="28"/>
          <w:szCs w:val="28"/>
          <w:lang w:val="uk-UA"/>
        </w:rPr>
        <w:t>депресія, апатія,</w:t>
      </w:r>
      <w:r w:rsidR="00400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самозвинувачення.</w:t>
      </w:r>
    </w:p>
    <w:p w:rsidR="00544FFA" w:rsidRDefault="00544FFA" w:rsidP="00655B8F">
      <w:pPr>
        <w:pStyle w:val="a3"/>
        <w:rPr>
          <w:sz w:val="28"/>
          <w:szCs w:val="28"/>
          <w:lang w:val="uk-UA"/>
        </w:rPr>
      </w:pPr>
    </w:p>
    <w:p w:rsidR="006719AD" w:rsidRDefault="006719AD" w:rsidP="00655B8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Завада Раїса Петрівна практичний психолог ДНЗ №5 «Дзвіночок» та ДНЗ №6 «Золотий ключик» м. Жашкова Черкаської області.</w:t>
      </w:r>
    </w:p>
    <w:p w:rsidR="00544FFA" w:rsidRDefault="00544FFA" w:rsidP="00655B8F">
      <w:pPr>
        <w:pStyle w:val="a3"/>
        <w:rPr>
          <w:sz w:val="28"/>
          <w:szCs w:val="28"/>
          <w:lang w:val="uk-UA"/>
        </w:rPr>
      </w:pPr>
    </w:p>
    <w:p w:rsidR="00794584" w:rsidRDefault="00A10624" w:rsidP="00655B8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інформаційний простір, у якому існує людина, став одним з основних чинників, що загрожують її психічному здоров</w:t>
      </w:r>
      <w:r w:rsidRPr="00A1062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ю. йдеться вже не про психологічний комфорт, у якому мають потребу і діти, і дорослі, а про психологічну безпеку. Суспільство потребує своєрідної системи профілактики і захисту від </w:t>
      </w:r>
      <w:r w:rsidR="00794584">
        <w:rPr>
          <w:sz w:val="28"/>
          <w:szCs w:val="28"/>
          <w:lang w:val="uk-UA"/>
        </w:rPr>
        <w:t>сучасних небезпечних для життя і здоров</w:t>
      </w:r>
      <w:r w:rsidR="00794584" w:rsidRPr="00794584">
        <w:rPr>
          <w:sz w:val="28"/>
          <w:szCs w:val="28"/>
          <w:lang w:val="uk-UA"/>
        </w:rPr>
        <w:t>’</w:t>
      </w:r>
      <w:r w:rsidR="00794584">
        <w:rPr>
          <w:sz w:val="28"/>
          <w:szCs w:val="28"/>
          <w:lang w:val="uk-UA"/>
        </w:rPr>
        <w:t>я інформаційних впливів.</w:t>
      </w:r>
    </w:p>
    <w:p w:rsidR="00A10624" w:rsidRDefault="00794584" w:rsidP="00655B8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тотальної інформатизації суспільства інформаційни</w:t>
      </w:r>
      <w:r w:rsidR="00574081">
        <w:rPr>
          <w:sz w:val="28"/>
          <w:szCs w:val="28"/>
          <w:lang w:val="uk-UA"/>
        </w:rPr>
        <w:t xml:space="preserve">й вплив на </w:t>
      </w:r>
      <w:r>
        <w:rPr>
          <w:sz w:val="28"/>
          <w:szCs w:val="28"/>
          <w:lang w:val="uk-UA"/>
        </w:rPr>
        <w:t xml:space="preserve">особистість набуває глобальних масштабів. Культ жорстокості, що нині пропагується у засобах масової інформації, особливо на телебаченні та комп’ютерних мережах, призводить до неусвідомленого бажання наслідувати його, сприяє закріпленню подібних стереотипів </w:t>
      </w:r>
      <w:r w:rsidR="00A10624">
        <w:rPr>
          <w:sz w:val="28"/>
          <w:szCs w:val="28"/>
          <w:lang w:val="uk-UA"/>
        </w:rPr>
        <w:t xml:space="preserve"> </w:t>
      </w:r>
      <w:r w:rsidR="00320251">
        <w:rPr>
          <w:sz w:val="28"/>
          <w:szCs w:val="28"/>
          <w:lang w:val="uk-UA"/>
        </w:rPr>
        <w:t>поводження у власних звичках і способі життя, знижує рівень граничних обмежень і правових заборон, сприяє появі негативних норм поведінки у суспільстві, що у свою чергу, відкриває</w:t>
      </w:r>
      <w:r w:rsidR="00574081">
        <w:rPr>
          <w:sz w:val="28"/>
          <w:szCs w:val="28"/>
          <w:lang w:val="uk-UA"/>
        </w:rPr>
        <w:t xml:space="preserve"> ш</w:t>
      </w:r>
      <w:r w:rsidR="00320251">
        <w:rPr>
          <w:sz w:val="28"/>
          <w:szCs w:val="28"/>
          <w:lang w:val="uk-UA"/>
        </w:rPr>
        <w:t>лях до втрати морально-ціннісних установок, до правопорушень.</w:t>
      </w:r>
    </w:p>
    <w:p w:rsidR="00320251" w:rsidRDefault="00320251" w:rsidP="0065727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Важлива особливість інформаційно-психологічних впливів на індивідуальну свідомість полягає у тому, що сама людина може не помічати і не усвідомлювати їх як загрози.</w:t>
      </w:r>
      <w:r w:rsidR="002D5B29">
        <w:rPr>
          <w:sz w:val="28"/>
          <w:szCs w:val="28"/>
          <w:lang w:val="uk-UA"/>
        </w:rPr>
        <w:t xml:space="preserve"> Дуже часто інформація, яку сприймає людина,</w:t>
      </w:r>
      <w:r w:rsidR="0076078C">
        <w:rPr>
          <w:sz w:val="28"/>
          <w:szCs w:val="28"/>
          <w:lang w:val="uk-UA"/>
        </w:rPr>
        <w:t xml:space="preserve"> на підсвідомому рівні призводить до формування у неї відчуття тривожності</w:t>
      </w:r>
      <w:r w:rsidR="00657278">
        <w:rPr>
          <w:sz w:val="28"/>
          <w:szCs w:val="28"/>
          <w:lang w:val="uk-UA"/>
        </w:rPr>
        <w:t>, а іноді і конкретних страхів, зокрема:</w:t>
      </w:r>
    </w:p>
    <w:p w:rsidR="00657278" w:rsidRDefault="00657278" w:rsidP="0065727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Катастроф, як техногенних, так і природніх;</w:t>
      </w:r>
    </w:p>
    <w:p w:rsidR="00657278" w:rsidRDefault="00657278" w:rsidP="0065727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Загроз терористичних актів і потенційної небезпеки стати заручником;</w:t>
      </w:r>
    </w:p>
    <w:p w:rsidR="00657278" w:rsidRDefault="00657278" w:rsidP="0065727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Неконтрольованого поширення зброї і наркотиків;</w:t>
      </w:r>
    </w:p>
    <w:p w:rsidR="00B0132D" w:rsidRDefault="00657278" w:rsidP="00B0132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Насильства, безвідповідальності і байдужості.</w:t>
      </w:r>
    </w:p>
    <w:p w:rsidR="00101F61" w:rsidRDefault="00CE0BFD" w:rsidP="00B0132D">
      <w:pPr>
        <w:pStyle w:val="a3"/>
        <w:rPr>
          <w:sz w:val="28"/>
          <w:szCs w:val="28"/>
          <w:lang w:val="uk-UA"/>
        </w:rPr>
      </w:pPr>
      <w:r w:rsidRPr="00B0132D">
        <w:rPr>
          <w:sz w:val="28"/>
          <w:szCs w:val="28"/>
          <w:lang w:val="uk-UA"/>
        </w:rPr>
        <w:t>Ми розуміємо, що живемо у неспокійний час, і про це нам регулярно нагадують.</w:t>
      </w:r>
      <w:r w:rsidR="00042B83" w:rsidRPr="00B0132D">
        <w:rPr>
          <w:sz w:val="28"/>
          <w:szCs w:val="28"/>
          <w:lang w:val="uk-UA"/>
        </w:rPr>
        <w:t xml:space="preserve"> Телебачення повідомляє про зіткнення потягів, вибух пластикової бомби в автомобілі, вбивство відомого політика, потоп</w:t>
      </w:r>
      <w:r w:rsidR="00574081">
        <w:rPr>
          <w:sz w:val="28"/>
          <w:szCs w:val="28"/>
          <w:lang w:val="uk-UA"/>
        </w:rPr>
        <w:t xml:space="preserve">, що змив десяток сіл, про </w:t>
      </w:r>
      <w:r w:rsidR="00042B83" w:rsidRPr="00B0132D">
        <w:rPr>
          <w:sz w:val="28"/>
          <w:szCs w:val="28"/>
          <w:lang w:val="uk-UA"/>
        </w:rPr>
        <w:t>людей, які залишилися без даху над головою, їжі та одягу.</w:t>
      </w:r>
      <w:r w:rsidR="000414AB" w:rsidRPr="00B0132D">
        <w:rPr>
          <w:sz w:val="28"/>
          <w:szCs w:val="28"/>
          <w:lang w:val="uk-UA"/>
        </w:rPr>
        <w:t xml:space="preserve"> </w:t>
      </w:r>
      <w:r w:rsidR="00042B83" w:rsidRPr="00B0132D">
        <w:rPr>
          <w:sz w:val="28"/>
          <w:szCs w:val="28"/>
          <w:lang w:val="uk-UA"/>
        </w:rPr>
        <w:t xml:space="preserve">А ввечері під час перегляду серіалу про романтичних бандитів, зведення кримінальних подій і дорожніх катастроф через </w:t>
      </w:r>
      <w:r w:rsidR="00042B83" w:rsidRPr="00B0132D">
        <w:rPr>
          <w:sz w:val="28"/>
          <w:szCs w:val="28"/>
          <w:lang w:val="uk-UA"/>
        </w:rPr>
        <w:lastRenderedPageBreak/>
        <w:t>телеекран</w:t>
      </w:r>
      <w:r w:rsidR="000414AB" w:rsidRPr="00B0132D">
        <w:rPr>
          <w:sz w:val="28"/>
          <w:szCs w:val="28"/>
          <w:lang w:val="uk-UA"/>
        </w:rPr>
        <w:t xml:space="preserve"> нав’язується </w:t>
      </w:r>
      <w:r w:rsidR="00B0132D">
        <w:rPr>
          <w:sz w:val="28"/>
          <w:szCs w:val="28"/>
          <w:lang w:val="uk-UA"/>
        </w:rPr>
        <w:t>бандитський лексикон і принципи поведінки, підвищується тривожність і формуються фобії.</w:t>
      </w:r>
    </w:p>
    <w:p w:rsidR="00CE0BFD" w:rsidRDefault="00101F61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Феномен «катастрофізації» полягає у формуванні станів неспокою, депресії або апатії, пробудження страху</w:t>
      </w:r>
      <w:r w:rsidR="00CE0BFD" w:rsidRPr="00B0132D">
        <w:rPr>
          <w:sz w:val="28"/>
          <w:szCs w:val="28"/>
          <w:lang w:val="uk-UA"/>
        </w:rPr>
        <w:t xml:space="preserve"> </w:t>
      </w:r>
      <w:r w:rsidR="00D703C4">
        <w:rPr>
          <w:sz w:val="28"/>
          <w:szCs w:val="28"/>
          <w:lang w:val="uk-UA"/>
        </w:rPr>
        <w:t>перед реальною або уявною загрозою, а також перед невідомістю.</w:t>
      </w:r>
    </w:p>
    <w:p w:rsidR="00EB355A" w:rsidRDefault="00EB355A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Батьки, не задумуючись про наслідки, дозволяють дітям, навіть найменшим, безконтрольно переглядати телевізійні програми, часто обговорюють при них «болючі» теми. А вразлива і сприйнятлива дитяча психіка чутливо реагує на побачені чи почуті жахіття. </w:t>
      </w:r>
    </w:p>
    <w:p w:rsidR="009C0C86" w:rsidRDefault="00EB355A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 хто замислюється і над протилежною стороною «</w:t>
      </w:r>
      <w:r w:rsidR="00CF14D6">
        <w:rPr>
          <w:sz w:val="28"/>
          <w:szCs w:val="28"/>
          <w:lang w:val="uk-UA"/>
        </w:rPr>
        <w:t>катастрофізації», яка так само пропагується з екранів телевізора. Йдеться про навіювання думки про абсолютну невразливість. Ідея, на перший погляд, позитивна, життєствердна, оптимістична і водночас небезпечна не лише для дитячої психіки, а й для фізичного здоров</w:t>
      </w:r>
      <w:r w:rsidR="00CF14D6" w:rsidRPr="00CF14D6">
        <w:rPr>
          <w:sz w:val="28"/>
          <w:szCs w:val="28"/>
        </w:rPr>
        <w:t>’</w:t>
      </w:r>
      <w:r w:rsidR="00CF14D6">
        <w:rPr>
          <w:sz w:val="28"/>
          <w:szCs w:val="28"/>
          <w:lang w:val="uk-UA"/>
        </w:rPr>
        <w:t xml:space="preserve">я. </w:t>
      </w:r>
    </w:p>
    <w:p w:rsidR="00F50BCE" w:rsidRDefault="009C0C86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Відомо, щ</w:t>
      </w:r>
      <w:r w:rsidR="00F50BCE">
        <w:rPr>
          <w:sz w:val="28"/>
          <w:szCs w:val="28"/>
          <w:lang w:val="uk-UA"/>
        </w:rPr>
        <w:t>о фізичне здоров</w:t>
      </w:r>
      <w:r w:rsidR="00F50BCE" w:rsidRPr="00F50BCE">
        <w:rPr>
          <w:sz w:val="28"/>
          <w:szCs w:val="28"/>
        </w:rPr>
        <w:t>’</w:t>
      </w:r>
      <w:r w:rsidR="00F50BCE">
        <w:rPr>
          <w:sz w:val="28"/>
          <w:szCs w:val="28"/>
          <w:lang w:val="uk-UA"/>
        </w:rPr>
        <w:t>я дитини безпосередньо залежить від її  внутрішнього психологічного стану. Саме тому в дошкільних закладах нашої країни дітей, створенню їм комфортних психологічних умов.</w:t>
      </w:r>
    </w:p>
    <w:p w:rsidR="00592C77" w:rsidRDefault="00F50BCE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Психологічна безпека характеризується через поняття збереження психічного здоров</w:t>
      </w:r>
      <w:r w:rsidRPr="00F50BC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дитини і відсутності психологічної загрози. Причому психологічна безпека розглядається як таки</w:t>
      </w:r>
      <w:r w:rsidR="00592C7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стан дитини, коли відбувається її оптимальний психічний та фізичний розвиток і усуваються внутрішні та зовнішні загрози психічному здоров</w:t>
      </w:r>
      <w:r w:rsidR="00592C77" w:rsidRPr="00592C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ю. </w:t>
      </w:r>
    </w:p>
    <w:p w:rsidR="00592C77" w:rsidRDefault="00592C77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декілька варіантів висвітлення цієї теми. Один з них – демонстрація над здібностей, або над везіння. Маленькі діти ще не здатні усвідомити, де закінчується реальність, а де починається вигадка, й інколи намагаються відтворити побачене.</w:t>
      </w:r>
    </w:p>
    <w:p w:rsidR="009975AF" w:rsidRDefault="009975AF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Інший варіант, про який хотілося б поговорити детальніше, - це </w:t>
      </w:r>
      <w:r w:rsidR="007F016D">
        <w:rPr>
          <w:sz w:val="28"/>
          <w:szCs w:val="28"/>
          <w:lang w:val="uk-UA"/>
        </w:rPr>
        <w:t xml:space="preserve">олюднене зображення образу тварин. Казкові персонажі тварин, книжні й анімаційні, наділяються людськими рисами характеру. Дошкільник на відміну від дорослого ще не здатен до абстрактного мислення. Для нього </w:t>
      </w:r>
      <w:r w:rsidR="00EA09DF">
        <w:rPr>
          <w:sz w:val="28"/>
          <w:szCs w:val="28"/>
          <w:lang w:val="uk-UA"/>
        </w:rPr>
        <w:t xml:space="preserve">персонаж, якого він бачить, не є символічним. Він для нього є реальним, тобто таким, якого він міг би зустріти на вулиці, у лісі, у зоопарку. Переглянувши мультфільм, скажімо , про Віні – Пуха, малюк уявляє ведмежа веселе, кумедне і, головне, абсолютно безпечною істотою. </w:t>
      </w:r>
      <w:r w:rsidR="00C80632">
        <w:rPr>
          <w:sz w:val="28"/>
          <w:szCs w:val="28"/>
          <w:lang w:val="uk-UA"/>
        </w:rPr>
        <w:t>Тоді як насправді – це найнебезпечніший хижак, здатний за лічені секунди нанести непоправної шкоди здоров</w:t>
      </w:r>
      <w:r w:rsidR="00C80632" w:rsidRPr="00C80632">
        <w:rPr>
          <w:sz w:val="28"/>
          <w:szCs w:val="28"/>
        </w:rPr>
        <w:t>’</w:t>
      </w:r>
      <w:r w:rsidR="00C80632">
        <w:rPr>
          <w:sz w:val="28"/>
          <w:szCs w:val="28"/>
          <w:lang w:val="uk-UA"/>
        </w:rPr>
        <w:t>ю або навіть позбавити життя.</w:t>
      </w:r>
      <w:r w:rsidR="00EA09DF">
        <w:rPr>
          <w:sz w:val="28"/>
          <w:szCs w:val="28"/>
          <w:lang w:val="uk-UA"/>
        </w:rPr>
        <w:t xml:space="preserve"> </w:t>
      </w:r>
      <w:r w:rsidR="00C80632">
        <w:rPr>
          <w:sz w:val="28"/>
          <w:szCs w:val="28"/>
          <w:lang w:val="uk-UA"/>
        </w:rPr>
        <w:t xml:space="preserve">Чи, наприклад, Мауглі – романтичний персонаж, якого виховала вовча зграя. Він живе разом з удавом та пантерою і скаче по деревах. Тому коли позаминулого року </w:t>
      </w:r>
      <w:r w:rsidR="006F1416">
        <w:rPr>
          <w:sz w:val="28"/>
          <w:szCs w:val="28"/>
          <w:lang w:val="uk-UA"/>
        </w:rPr>
        <w:t xml:space="preserve">в Одеському зоопарку дівчинка перелізла через огорожу, щоб погодувати тварин – вовк напав на неї. У лікарні, перебуваючи в тяжкому стані, дівчинка розповіла про те, що вона дуже хотіла познайомитися з Анкелою. </w:t>
      </w:r>
    </w:p>
    <w:p w:rsidR="00284638" w:rsidRDefault="00284638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 дітей мріють повторити професійний шлях </w:t>
      </w:r>
      <w:r w:rsidR="00FF3585">
        <w:rPr>
          <w:sz w:val="28"/>
          <w:szCs w:val="28"/>
          <w:lang w:val="uk-UA"/>
        </w:rPr>
        <w:t>Айболита, турботливо доглядаючи бездомних кошенят і цуценят. Час від часу діти приносять їх додому і в дитячий садок. Найчастіше такі дії малюків наштовхуються на категоричне неприйняття з боку дорослих. Але треба пам’ятати, що різкі зауваження та залякування можуть травмувати дитячу психіку, створивши відчуття тотальної небезпеки навколишнього світу, підви</w:t>
      </w:r>
      <w:r w:rsidR="001C7167">
        <w:rPr>
          <w:sz w:val="28"/>
          <w:szCs w:val="28"/>
          <w:lang w:val="uk-UA"/>
        </w:rPr>
        <w:t>щивши рівень тривожності і недовіри до оточення.</w:t>
      </w:r>
    </w:p>
    <w:p w:rsidR="001C7167" w:rsidRDefault="001C7167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стратегія поведінки вихователя і батьків найбільш прийнятна у цій ситуації? Найдоцільніше дотримуватися принципу «золотої середини». Формуючи уявлення </w:t>
      </w:r>
      <w:r>
        <w:rPr>
          <w:sz w:val="28"/>
          <w:szCs w:val="28"/>
          <w:lang w:val="uk-UA"/>
        </w:rPr>
        <w:lastRenderedPageBreak/>
        <w:t>дітей про тварин, варто домірно поєднувати алегоричні образи тварин з реальними.</w:t>
      </w:r>
      <w:r w:rsidR="00026EBF">
        <w:rPr>
          <w:sz w:val="28"/>
          <w:szCs w:val="28"/>
          <w:lang w:val="uk-UA"/>
        </w:rPr>
        <w:t xml:space="preserve"> Під час читання казки, перегляду кіно- і мультиплікаційних фільмів, у яких персонажами є тварини, треба пояснювати дітям, які саме риси характеру проявляються у кожному з героїв, переносячи їх у «людську площину». Обговорюючи особливості поведінки та вчинки персонажів, слід шукати аналогії у знайомому дитині соціальному оточенні, наприклад, у групі дитячого садка.</w:t>
      </w:r>
    </w:p>
    <w:p w:rsidR="00026EBF" w:rsidRDefault="00026EBF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Складні, конфліктні ситуації теж можна вдало розв’язувати за аналогією з поведінкою відомих дітям казкових персонажів.</w:t>
      </w:r>
    </w:p>
    <w:p w:rsidR="00026EBF" w:rsidRDefault="00026EBF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улюблених дітьми казок про тварин, читайте їм оповідання, енциклопедії, дивіться з ними фільми про природу, про звички</w:t>
      </w:r>
      <w:r w:rsidR="004C6CDD">
        <w:rPr>
          <w:sz w:val="28"/>
          <w:szCs w:val="28"/>
          <w:lang w:val="uk-UA"/>
        </w:rPr>
        <w:t xml:space="preserve"> справжніх диких тварин. Так формуватиметься реалістичне уявлення про світ тварин, а отже і навичка безпечного спілкування з ним, здатна принести задоволення і радість.</w:t>
      </w:r>
    </w:p>
    <w:p w:rsidR="00DC2D82" w:rsidRDefault="00DC2D82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одним важливим аспектом психологічної безпеки є формування і пред’явлення дитині заборон, обумовлених різними чинниками – соціальними, побутовими тощо. </w:t>
      </w:r>
    </w:p>
    <w:p w:rsidR="00DC2D82" w:rsidRDefault="00DC2D82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Людина щодня не замислюючись до</w:t>
      </w:r>
      <w:r w:rsidR="00DE195C">
        <w:rPr>
          <w:sz w:val="28"/>
          <w:szCs w:val="28"/>
          <w:lang w:val="uk-UA"/>
        </w:rPr>
        <w:t>тримується</w:t>
      </w:r>
      <w:r>
        <w:rPr>
          <w:sz w:val="28"/>
          <w:szCs w:val="28"/>
          <w:lang w:val="uk-UA"/>
        </w:rPr>
        <w:t xml:space="preserve"> тисячі заборон, починаючи із заборони з</w:t>
      </w:r>
      <w:r w:rsidRPr="00DC2D8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являтися оголеною на вулиці і закінчуючи заборонами гучно розмовляти у лікарняній палаті. Одна частина заборон носить офіційний характер, і ми знаємо, з якою метою дот</w:t>
      </w:r>
      <w:r w:rsidR="00A978DB">
        <w:rPr>
          <w:sz w:val="28"/>
          <w:szCs w:val="28"/>
          <w:lang w:val="uk-UA"/>
        </w:rPr>
        <w:t>римуємося їх. Інша – закладена в</w:t>
      </w:r>
      <w:r>
        <w:rPr>
          <w:sz w:val="28"/>
          <w:szCs w:val="28"/>
          <w:lang w:val="uk-UA"/>
        </w:rPr>
        <w:t xml:space="preserve"> нашу свідомість ще у дитинстві, і ми навіть не замислюємося, чому чинимо саме так, а не інакше. </w:t>
      </w:r>
    </w:p>
    <w:p w:rsidR="00F61FE3" w:rsidRDefault="00DC2D82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Виховання із застосуванням нормативних обмежень – великий пласт в історії людства. </w:t>
      </w:r>
      <w:r w:rsidR="004263A5">
        <w:rPr>
          <w:sz w:val="28"/>
          <w:szCs w:val="28"/>
          <w:lang w:val="uk-UA"/>
        </w:rPr>
        <w:t xml:space="preserve">Таке виховання передбачає введення беззаперечних заборон. Тобто, батьки і педагоги не пояснюють дітям причину тих чи тих заборон. Відомі дидактики (Жан-Жак Руссо, Джон Локк) бачили лише негативний бік такого виховання і вважали, що заборони заважають дитині розвиватися, </w:t>
      </w:r>
      <w:r w:rsidR="00F61FE3">
        <w:rPr>
          <w:sz w:val="28"/>
          <w:szCs w:val="28"/>
          <w:lang w:val="uk-UA"/>
        </w:rPr>
        <w:t>обмежують її. Таке саме ставлення до цієї теми часто простежується і у наші дні.</w:t>
      </w:r>
    </w:p>
    <w:p w:rsidR="004059FD" w:rsidRDefault="00F61FE3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досвід та різні психологічні і  соціологічні дослідження показали, що люди, які виховувалися взагалі без заборон, менш адаптовані соціально.</w:t>
      </w:r>
      <w:r w:rsidR="0040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Їм складніше працювати у колективах, слідувати законам і правилам. З іншого боку, </w:t>
      </w:r>
      <w:r w:rsidR="004059FD">
        <w:rPr>
          <w:sz w:val="28"/>
          <w:szCs w:val="28"/>
          <w:lang w:val="uk-UA"/>
        </w:rPr>
        <w:t>ці люди мають великий творчий потенціал, здатні відійти від шаблонного сприяння навколишньої дійсності.</w:t>
      </w:r>
    </w:p>
    <w:p w:rsidR="004059FD" w:rsidRDefault="004059FD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Люди, яким забороняли надто багато, не можуть самостійно прийняти рішення. Вони більш залежні від думки і оцінки оточення.</w:t>
      </w:r>
    </w:p>
    <w:p w:rsidR="004E4F76" w:rsidRDefault="004059FD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же у цьому </w:t>
      </w:r>
      <w:r w:rsidR="004E4F76">
        <w:rPr>
          <w:sz w:val="28"/>
          <w:szCs w:val="28"/>
          <w:lang w:val="uk-UA"/>
        </w:rPr>
        <w:t>випадку знайти « золоту середину» у вихованні?</w:t>
      </w:r>
    </w:p>
    <w:p w:rsidR="00EC3CB1" w:rsidRDefault="004E4F76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мій погляд, вона – у точці, у якій перетинаються формування раціональних заборон і </w:t>
      </w:r>
      <w:r w:rsidR="00EC3CB1">
        <w:rPr>
          <w:sz w:val="28"/>
          <w:szCs w:val="28"/>
          <w:lang w:val="uk-UA"/>
        </w:rPr>
        <w:t>доцільних пояснень причин їх введення.</w:t>
      </w:r>
    </w:p>
    <w:p w:rsidR="00EC3CB1" w:rsidRDefault="00EC3CB1" w:rsidP="00B013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цьому важливо пам’ятати:</w:t>
      </w:r>
    </w:p>
    <w:p w:rsidR="00DC2D82" w:rsidRDefault="00EC3CB1" w:rsidP="00EC3CB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Пояснення має містити лише прості формулювання і враховувати категоріальний апарат дитини;</w:t>
      </w:r>
    </w:p>
    <w:p w:rsidR="001B45EE" w:rsidRDefault="00EC3CB1" w:rsidP="00EC3CB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Заборона не має бути емоційно забарвлено</w:t>
      </w:r>
      <w:r w:rsidR="001B45E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,</w:t>
      </w:r>
      <w:r w:rsidR="001B45EE">
        <w:rPr>
          <w:sz w:val="28"/>
          <w:szCs w:val="28"/>
          <w:lang w:val="uk-UA"/>
        </w:rPr>
        <w:t xml:space="preserve"> адже заборона – це констатація непорушного факту, а не вияв капризу;</w:t>
      </w:r>
    </w:p>
    <w:p w:rsidR="007456D9" w:rsidRDefault="001B45EE" w:rsidP="00EC3CB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із забороною доцільно озвучити, яку емоцію переживає дитина у цей момент. Найвірогідніше, це будуть злість, образа, роздратування.  Почувши, що її розуміють, дитині буде простіше самій зрозуміти і прийняти подальші рекомендації.</w:t>
      </w:r>
      <w:r w:rsidR="00EC3CB1">
        <w:rPr>
          <w:sz w:val="28"/>
          <w:szCs w:val="28"/>
          <w:lang w:val="uk-UA"/>
        </w:rPr>
        <w:t xml:space="preserve"> </w:t>
      </w:r>
    </w:p>
    <w:p w:rsidR="00EC3CB1" w:rsidRDefault="007456D9" w:rsidP="007456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Психологічна безпека безпосередньо пов’язана як з психічним, так і з фізичним здоров’ям. </w:t>
      </w:r>
      <w:r w:rsidR="00EC3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 потреби розповідати</w:t>
      </w:r>
      <w:r w:rsidR="00F5612A">
        <w:rPr>
          <w:sz w:val="28"/>
          <w:szCs w:val="28"/>
          <w:lang w:val="uk-UA"/>
        </w:rPr>
        <w:t xml:space="preserve"> про те, як може зіпсувати настрій, а то і довести до інфаркту грубий, несправедливий начальник. Але у дорослої людини завжди є можливість змінити </w:t>
      </w:r>
      <w:r w:rsidR="00622480">
        <w:rPr>
          <w:sz w:val="28"/>
          <w:szCs w:val="28"/>
          <w:lang w:val="uk-UA"/>
        </w:rPr>
        <w:t xml:space="preserve">ситуацію, врешті – решт, звільнитися. У </w:t>
      </w:r>
      <w:r w:rsidR="006C2FCE">
        <w:rPr>
          <w:sz w:val="28"/>
          <w:szCs w:val="28"/>
          <w:lang w:val="uk-UA"/>
        </w:rPr>
        <w:t xml:space="preserve">дитини такої можливості немає. Вона не може змінити батьків чи вихователів, тому підсвідомо вдається до соматичних способів реагування. Тобто дитина починає хворіти. </w:t>
      </w:r>
    </w:p>
    <w:p w:rsidR="006C2FCE" w:rsidRDefault="00AE3815" w:rsidP="007456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Багаторічні д</w:t>
      </w:r>
      <w:r w:rsidR="006C2FCE">
        <w:rPr>
          <w:sz w:val="28"/>
          <w:szCs w:val="28"/>
          <w:lang w:val="uk-UA"/>
        </w:rPr>
        <w:t xml:space="preserve">ослідження показали, що в авторитарних вихователів діти хворіють частіше. Причина має психосоматичне походження, оскільки у дітей єдиним легальним способом пропустити відвідування дитячого садка є хвороба. Стомлений </w:t>
      </w:r>
      <w:r w:rsidR="009C398C">
        <w:rPr>
          <w:sz w:val="28"/>
          <w:szCs w:val="28"/>
          <w:lang w:val="uk-UA"/>
        </w:rPr>
        <w:t xml:space="preserve">психологічним тиском організм «з радістю» захворює, надаючи дитині довгоочікувану перерву. </w:t>
      </w:r>
    </w:p>
    <w:p w:rsidR="009C398C" w:rsidRDefault="009C398C" w:rsidP="007456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Безперечно, на дитяче здоров</w:t>
      </w:r>
      <w:r w:rsidRPr="009C398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пливає не лише стиль спілкування педагога.</w:t>
      </w:r>
      <w:r w:rsidRPr="009C3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менш важливі для нього і сімейне виховання, </w:t>
      </w:r>
      <w:r w:rsidR="003501ED">
        <w:rPr>
          <w:sz w:val="28"/>
          <w:szCs w:val="28"/>
          <w:lang w:val="uk-UA"/>
        </w:rPr>
        <w:t>соціальні умови, індивідуальні</w:t>
      </w:r>
      <w:r>
        <w:rPr>
          <w:sz w:val="28"/>
          <w:szCs w:val="28"/>
          <w:lang w:val="uk-UA"/>
        </w:rPr>
        <w:t xml:space="preserve"> </w:t>
      </w:r>
      <w:r w:rsidR="003501ED">
        <w:rPr>
          <w:sz w:val="28"/>
          <w:szCs w:val="28"/>
          <w:lang w:val="uk-UA"/>
        </w:rPr>
        <w:t xml:space="preserve">особливості характеру дитини. </w:t>
      </w:r>
    </w:p>
    <w:p w:rsidR="00AE3815" w:rsidRPr="00574081" w:rsidRDefault="00AE3815" w:rsidP="007456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Причому психологічна безпека розглядається як такий стан дитини, коли відбувається її оптимальний психологічний та фізичний розвиток і усуваються внутрішні та </w:t>
      </w:r>
      <w:r w:rsidR="005A1269">
        <w:rPr>
          <w:sz w:val="28"/>
          <w:szCs w:val="28"/>
          <w:lang w:val="uk-UA"/>
        </w:rPr>
        <w:t>зовнішні загрози психічному здоров</w:t>
      </w:r>
      <w:r w:rsidR="005A1269" w:rsidRPr="005A1269">
        <w:rPr>
          <w:sz w:val="28"/>
          <w:szCs w:val="28"/>
          <w:lang w:val="uk-UA"/>
        </w:rPr>
        <w:t>’</w:t>
      </w:r>
      <w:r w:rsidR="005A1269">
        <w:rPr>
          <w:sz w:val="28"/>
          <w:szCs w:val="28"/>
          <w:lang w:val="uk-UA"/>
        </w:rPr>
        <w:t>ю.</w:t>
      </w:r>
    </w:p>
    <w:p w:rsidR="005A1269" w:rsidRDefault="005A1269" w:rsidP="007456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виникнення небезпеки досить важко.  Сьогодні немає обґрунтованої і докладної загальної класифікації загроз психологічній безпеці малят та можливих причин їх виникнення.</w:t>
      </w:r>
    </w:p>
    <w:p w:rsidR="005A1269" w:rsidRDefault="005A1269" w:rsidP="007456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загрози психологічній безпеці особистості можна умовно поділити на дві групи: зовнішні та внутрішні.</w:t>
      </w:r>
    </w:p>
    <w:p w:rsidR="005A1269" w:rsidRPr="006B2A1F" w:rsidRDefault="005A1269" w:rsidP="007456D9">
      <w:pPr>
        <w:pStyle w:val="a3"/>
        <w:rPr>
          <w:b/>
          <w:sz w:val="32"/>
          <w:szCs w:val="32"/>
          <w:lang w:val="uk-UA"/>
        </w:rPr>
      </w:pPr>
      <w:r w:rsidRPr="006B2A1F">
        <w:rPr>
          <w:b/>
          <w:sz w:val="32"/>
          <w:szCs w:val="32"/>
          <w:lang w:val="uk-UA"/>
        </w:rPr>
        <w:t>Зовнішні:</w:t>
      </w:r>
    </w:p>
    <w:p w:rsidR="00416234" w:rsidRDefault="00416234" w:rsidP="0041623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6B2A1F">
        <w:rPr>
          <w:b/>
          <w:sz w:val="28"/>
          <w:szCs w:val="28"/>
          <w:lang w:val="uk-UA"/>
        </w:rPr>
        <w:t>Надмірна опіка над дітьми</w:t>
      </w:r>
      <w:r>
        <w:rPr>
          <w:sz w:val="28"/>
          <w:szCs w:val="28"/>
          <w:lang w:val="uk-UA"/>
        </w:rPr>
        <w:t xml:space="preserve">, що завдає значної шкоди позитивному розвиткові особистості. Дорослі намагаються геть усе робити за дитину, а відтак позбавляють її самостійності й ініціативності, як у </w:t>
      </w:r>
      <w:r w:rsidR="006B2A1F">
        <w:rPr>
          <w:sz w:val="28"/>
          <w:szCs w:val="28"/>
          <w:lang w:val="uk-UA"/>
        </w:rPr>
        <w:t>діяльності, так і в прийнятті рішень.</w:t>
      </w:r>
    </w:p>
    <w:p w:rsidR="006B2A1F" w:rsidRDefault="006B2A1F" w:rsidP="0041623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6B2A1F">
        <w:rPr>
          <w:b/>
          <w:sz w:val="28"/>
          <w:szCs w:val="28"/>
          <w:lang w:val="uk-UA"/>
        </w:rPr>
        <w:t>Неуважність до дитини з боку батьків</w:t>
      </w:r>
      <w:r>
        <w:rPr>
          <w:sz w:val="28"/>
          <w:szCs w:val="28"/>
          <w:lang w:val="uk-UA"/>
        </w:rPr>
        <w:t>, асоціальне сімейне мікросередовище.</w:t>
      </w:r>
    </w:p>
    <w:p w:rsidR="006B2A1F" w:rsidRDefault="006B2A1F" w:rsidP="0041623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Неправильна організація спілкування. </w:t>
      </w:r>
      <w:r w:rsidRPr="006B2A1F">
        <w:rPr>
          <w:sz w:val="28"/>
          <w:szCs w:val="28"/>
          <w:lang w:val="uk-UA"/>
        </w:rPr>
        <w:t>Переважа</w:t>
      </w:r>
      <w:r>
        <w:rPr>
          <w:sz w:val="28"/>
          <w:szCs w:val="28"/>
          <w:lang w:val="uk-UA"/>
        </w:rPr>
        <w:t>ння авторитарного стилю, незацікавленість дитиною з боку дорослих.</w:t>
      </w:r>
    </w:p>
    <w:p w:rsidR="006B2A1F" w:rsidRDefault="006B2A1F" w:rsidP="0041623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Некоректна поведінка персоналу, </w:t>
      </w:r>
      <w:r w:rsidRPr="00E132A5">
        <w:rPr>
          <w:sz w:val="28"/>
          <w:szCs w:val="28"/>
          <w:lang w:val="uk-UA"/>
        </w:rPr>
        <w:t>який здійснює освітньо</w:t>
      </w:r>
      <w:r w:rsidR="00E132A5">
        <w:rPr>
          <w:sz w:val="28"/>
          <w:szCs w:val="28"/>
          <w:lang w:val="uk-UA"/>
        </w:rPr>
        <w:t xml:space="preserve"> – </w:t>
      </w:r>
      <w:r w:rsidRPr="00E132A5">
        <w:rPr>
          <w:sz w:val="28"/>
          <w:szCs w:val="28"/>
          <w:lang w:val="uk-UA"/>
        </w:rPr>
        <w:t>виховний</w:t>
      </w:r>
      <w:r w:rsidR="00E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процес і щодня спілкується з дітьми.</w:t>
      </w:r>
    </w:p>
    <w:p w:rsidR="00E132A5" w:rsidRDefault="00E132A5" w:rsidP="0041623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Міжособистісні стосунки дітей у групі. </w:t>
      </w:r>
      <w:r w:rsidRPr="00EE5E4F">
        <w:rPr>
          <w:sz w:val="28"/>
          <w:szCs w:val="28"/>
          <w:lang w:val="uk-UA"/>
        </w:rPr>
        <w:t>Буває так, що дитяче співтовариство ігнорує котрогось із однолітків, а вихователі цього або не помічають, або не знаходять відповідних засобів, аби дитина не була поза колективо</w:t>
      </w:r>
      <w:r w:rsidR="00EE5E4F" w:rsidRPr="00EE5E4F">
        <w:rPr>
          <w:sz w:val="28"/>
          <w:szCs w:val="28"/>
          <w:lang w:val="uk-UA"/>
        </w:rPr>
        <w:t>м. Уже серед дітей раннього віку часом спостерігаємо брутальність і жорстокість, на що теж немає відповідної реакції педагогів.</w:t>
      </w:r>
    </w:p>
    <w:p w:rsidR="00EE5E4F" w:rsidRPr="00EE5E4F" w:rsidRDefault="00EE5E4F" w:rsidP="0041623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Несформованість у дітей уявлень про загальні правила поведінки в дитячому колективі.</w:t>
      </w:r>
    </w:p>
    <w:p w:rsidR="00EE5E4F" w:rsidRDefault="00160E32" w:rsidP="008B2D7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Ворож</w:t>
      </w:r>
      <w:r w:rsidR="00EE5E4F">
        <w:rPr>
          <w:b/>
          <w:sz w:val="28"/>
          <w:szCs w:val="28"/>
          <w:lang w:val="uk-UA"/>
        </w:rPr>
        <w:t xml:space="preserve">ість навколишнього середовища. </w:t>
      </w:r>
      <w:r w:rsidR="00EE5E4F" w:rsidRPr="008B2D7F">
        <w:rPr>
          <w:sz w:val="28"/>
          <w:szCs w:val="28"/>
          <w:lang w:val="uk-UA"/>
        </w:rPr>
        <w:t>Вона виявляється в тому, що дитині заборонено доступ до іграшок, не продумано кольорове і світлове оформлення простору,</w:t>
      </w:r>
      <w:r w:rsidRPr="008B2D7F">
        <w:rPr>
          <w:sz w:val="28"/>
          <w:szCs w:val="28"/>
          <w:lang w:val="uk-UA"/>
        </w:rPr>
        <w:t>відсутні належні умови</w:t>
      </w:r>
      <w:r w:rsidR="00EE5E4F" w:rsidRPr="008B2D7F">
        <w:rPr>
          <w:sz w:val="28"/>
          <w:szCs w:val="28"/>
          <w:lang w:val="uk-UA"/>
        </w:rPr>
        <w:t xml:space="preserve"> </w:t>
      </w:r>
      <w:r w:rsidRPr="008B2D7F">
        <w:rPr>
          <w:sz w:val="28"/>
          <w:szCs w:val="28"/>
          <w:lang w:val="uk-UA"/>
        </w:rPr>
        <w:t>для реалізації природної потреби в русі, накладаються необґрунтовані заборони, зумовлені псевдо турботою про безпеку дитини.</w:t>
      </w:r>
    </w:p>
    <w:p w:rsidR="008B2D7F" w:rsidRDefault="008B2D7F" w:rsidP="008B2D7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Невиконання гігієнічних вимог до утримання приміщень і передусім режиму провітрювання.</w:t>
      </w:r>
      <w:r>
        <w:rPr>
          <w:sz w:val="28"/>
          <w:szCs w:val="28"/>
          <w:lang w:val="uk-UA"/>
        </w:rPr>
        <w:t xml:space="preserve"> </w:t>
      </w:r>
    </w:p>
    <w:p w:rsidR="008B2D7F" w:rsidRDefault="008B2D7F" w:rsidP="008B2D7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8B2D7F">
        <w:rPr>
          <w:b/>
          <w:sz w:val="28"/>
          <w:szCs w:val="28"/>
          <w:lang w:val="uk-UA"/>
        </w:rPr>
        <w:t xml:space="preserve">Інтелектуально – фізичні та психоемоційні перевантаження </w:t>
      </w:r>
      <w:r w:rsidRPr="008B2D7F">
        <w:rPr>
          <w:sz w:val="28"/>
          <w:szCs w:val="28"/>
          <w:lang w:val="uk-UA"/>
        </w:rPr>
        <w:t xml:space="preserve">внаслідок </w:t>
      </w:r>
      <w:r>
        <w:rPr>
          <w:sz w:val="28"/>
          <w:szCs w:val="28"/>
          <w:lang w:val="uk-UA"/>
        </w:rPr>
        <w:t xml:space="preserve">нетрадиційного режиму життєдіяльності дітей, одноманітність повсякденного життя. </w:t>
      </w:r>
    </w:p>
    <w:p w:rsidR="008B2D7F" w:rsidRPr="00690AE4" w:rsidRDefault="008B2D7F" w:rsidP="008B2D7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Нераціональне і малокалорійне харчування, його одноманітність</w:t>
      </w:r>
      <w:r w:rsidR="00690AE4">
        <w:rPr>
          <w:b/>
          <w:sz w:val="28"/>
          <w:szCs w:val="28"/>
          <w:lang w:val="uk-UA"/>
        </w:rPr>
        <w:t>.</w:t>
      </w:r>
    </w:p>
    <w:p w:rsidR="00690AE4" w:rsidRPr="00690AE4" w:rsidRDefault="00690AE4" w:rsidP="008B2D7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Недооцінка загартовування, скорочення нормативного часу перебування дитини на свіжому повітрі.</w:t>
      </w:r>
    </w:p>
    <w:p w:rsidR="00690AE4" w:rsidRPr="00690AE4" w:rsidRDefault="00690AE4" w:rsidP="008B2D7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Несприятливі погодні умови.</w:t>
      </w:r>
    </w:p>
    <w:p w:rsidR="00690AE4" w:rsidRDefault="00690AE4" w:rsidP="00690AE4">
      <w:pPr>
        <w:pStyle w:val="a3"/>
        <w:ind w:left="720"/>
        <w:rPr>
          <w:b/>
          <w:sz w:val="32"/>
          <w:szCs w:val="32"/>
          <w:lang w:val="uk-UA"/>
        </w:rPr>
      </w:pPr>
      <w:r w:rsidRPr="00690AE4">
        <w:rPr>
          <w:b/>
          <w:sz w:val="32"/>
          <w:szCs w:val="32"/>
          <w:lang w:val="uk-UA"/>
        </w:rPr>
        <w:t>Внутрішні:</w:t>
      </w:r>
    </w:p>
    <w:p w:rsidR="00690AE4" w:rsidRDefault="00690AE4" w:rsidP="00690AE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A978DB">
        <w:rPr>
          <w:b/>
          <w:sz w:val="28"/>
          <w:szCs w:val="28"/>
          <w:lang w:val="uk-UA"/>
        </w:rPr>
        <w:t>Звички негативної поведінки</w:t>
      </w:r>
      <w:r w:rsidRPr="00690AE4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сформувалися внаслідок неправильного виховання в родині. Такого малюка свідомо відштовхують діти і підсвідомо дорослі.</w:t>
      </w:r>
    </w:p>
    <w:p w:rsidR="00690AE4" w:rsidRDefault="00690AE4" w:rsidP="00690AE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A978DB">
        <w:rPr>
          <w:b/>
          <w:sz w:val="28"/>
          <w:szCs w:val="28"/>
          <w:lang w:val="uk-UA"/>
        </w:rPr>
        <w:t>Усвідомлення дитиною свого відставання</w:t>
      </w:r>
      <w:r>
        <w:rPr>
          <w:sz w:val="28"/>
          <w:szCs w:val="28"/>
          <w:lang w:val="uk-UA"/>
        </w:rPr>
        <w:t xml:space="preserve"> в тому чи іншому виді діяльності порівняно з іншими дітьми, що призводить до формування комплексу неповноцінності і, зокрема, до зародження такого негативного почуття, як заздрощі.</w:t>
      </w:r>
    </w:p>
    <w:p w:rsidR="00690AE4" w:rsidRDefault="00690AE4" w:rsidP="00690AE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A978DB">
        <w:rPr>
          <w:b/>
          <w:sz w:val="28"/>
          <w:szCs w:val="28"/>
          <w:lang w:val="uk-UA"/>
        </w:rPr>
        <w:t>Відсутність автономності</w:t>
      </w:r>
      <w:r>
        <w:rPr>
          <w:sz w:val="28"/>
          <w:szCs w:val="28"/>
          <w:lang w:val="uk-UA"/>
        </w:rPr>
        <w:t xml:space="preserve">. Залежність в усьому від дорослого, яка породжує почуття безпорадності, коли дитині доводиться діяти самостійно. </w:t>
      </w:r>
    </w:p>
    <w:p w:rsidR="00E7313D" w:rsidRDefault="00E7313D" w:rsidP="00690AE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A978DB">
        <w:rPr>
          <w:b/>
          <w:sz w:val="28"/>
          <w:szCs w:val="28"/>
          <w:lang w:val="uk-UA"/>
        </w:rPr>
        <w:t>Індивідуально – особистісні риси характеру дитини</w:t>
      </w:r>
      <w:r>
        <w:rPr>
          <w:sz w:val="28"/>
          <w:szCs w:val="28"/>
          <w:lang w:val="uk-UA"/>
        </w:rPr>
        <w:t>, що сформувалися не без впливу дорослих – нерішучість або, навпаки, звичка постійно бути в центрі уваги.</w:t>
      </w:r>
    </w:p>
    <w:p w:rsidR="00E7313D" w:rsidRPr="00E7313D" w:rsidRDefault="00E7313D" w:rsidP="00E7313D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A978DB">
        <w:rPr>
          <w:b/>
          <w:sz w:val="28"/>
          <w:szCs w:val="28"/>
          <w:lang w:val="uk-UA"/>
        </w:rPr>
        <w:t>Патологія фізичного розвитку</w:t>
      </w:r>
      <w:r>
        <w:rPr>
          <w:sz w:val="28"/>
          <w:szCs w:val="28"/>
          <w:lang w:val="uk-UA"/>
        </w:rPr>
        <w:t>, наприклад, порушення зору, слуху і т.п.</w:t>
      </w:r>
    </w:p>
    <w:p w:rsidR="005A1269" w:rsidRDefault="00E7313D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Загальною причиною загрози психологічній небезпеці дитини є хибні уявлення про навколишній світ, які не дають можливості дитині добре орієнтуватися в ньому. </w:t>
      </w:r>
    </w:p>
    <w:p w:rsidR="00E7313D" w:rsidRDefault="00E7313D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діти часто перебувають в стані психоемоційного напруження, що призводить до виникнення у них психосоматичних розладів, які можуть негативно позначитися на самопочутті та поведінці дитини. Саме тому в дошкільних закладах має бути розроблено систему загального та індивідуального психологічного захисту дитини. </w:t>
      </w:r>
    </w:p>
    <w:p w:rsidR="00574FA7" w:rsidRDefault="00574FA7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Індивідуальну програму психологічного захисту слід складати, беручи до уваги особистісні риси дитини, її досвід, звички, умови виховання в родині.</w:t>
      </w:r>
    </w:p>
    <w:p w:rsidR="002D3C27" w:rsidRDefault="002D3C27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Психоемоційний стан дітей багато в чому залежить від ритму життя, який задається розпорядком дня, де чітко визначається час і тривалість сну, час на приймання їжі, прогулянки, заняття. Тому для охорони психічного здоров</w:t>
      </w:r>
      <w:r w:rsidR="0074028F" w:rsidRPr="007402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дітей треба підтримувати протягом дня баланс різних видів їхньої активності, переважно використовуючи інтегровані заняття, під час яких, аби діти не перевтомлювалися, слід проводити фізхвилинки та фізпаузи. </w:t>
      </w:r>
    </w:p>
    <w:p w:rsidR="0074028F" w:rsidRDefault="0074028F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режимі дня має також виділятися час на профілактично – лікувальні заходи, психотренінги, релаксаційні паузи, відвідування фітобару.</w:t>
      </w:r>
    </w:p>
    <w:p w:rsidR="00F45BA3" w:rsidRDefault="0074028F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Психофізіологи дослідили, що створення в дитячих закладах зелених куточків, зелених віталень, кімнат природи та зимових садів допомагає досягнути комфортних психологічних умов, адже спілкування зі світом рослин сприяє вихованню позитивного ставлення до навколишнього в цілому.</w:t>
      </w:r>
    </w:p>
    <w:p w:rsidR="00F45BA3" w:rsidRDefault="00F45BA3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Найперший період свого життя дитина проживає у повному злитті з матір’ю, їй безпечно у просторі, обмеженому материнським тілом. Після пологів дитина </w:t>
      </w:r>
      <w:r>
        <w:rPr>
          <w:sz w:val="28"/>
          <w:szCs w:val="28"/>
          <w:lang w:val="uk-UA"/>
        </w:rPr>
        <w:lastRenderedPageBreak/>
        <w:t xml:space="preserve">поступово починає відчувати свої власні, тілесні межі через тактильні відчуття. Але й </w:t>
      </w:r>
      <w:r w:rsidR="009442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цей час її безпека повністю залежить від меж, які вибудовує мама – « мама зі мною – я у безпеці».</w:t>
      </w:r>
    </w:p>
    <w:p w:rsidR="008F03E8" w:rsidRDefault="00F45BA3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два – три місяці, іноді й пізніше, у просторі дитини поступово </w:t>
      </w:r>
      <w:r w:rsidR="00D76657">
        <w:rPr>
          <w:sz w:val="28"/>
          <w:szCs w:val="28"/>
          <w:lang w:val="uk-UA"/>
        </w:rPr>
        <w:t>з’являє</w:t>
      </w:r>
      <w:r>
        <w:rPr>
          <w:sz w:val="28"/>
          <w:szCs w:val="28"/>
          <w:lang w:val="uk-UA"/>
        </w:rPr>
        <w:t xml:space="preserve">ться  </w:t>
      </w:r>
      <w:r w:rsidR="00D76657">
        <w:rPr>
          <w:sz w:val="28"/>
          <w:szCs w:val="28"/>
          <w:lang w:val="uk-UA"/>
        </w:rPr>
        <w:t>ще одна особа – батько. Відповідно у дитини з’являються відчуття другої людини, з якою безпечно.</w:t>
      </w:r>
      <w:r>
        <w:rPr>
          <w:sz w:val="28"/>
          <w:szCs w:val="28"/>
          <w:lang w:val="uk-UA"/>
        </w:rPr>
        <w:t xml:space="preserve"> </w:t>
      </w:r>
      <w:r w:rsidR="00D76657">
        <w:rPr>
          <w:sz w:val="28"/>
          <w:szCs w:val="28"/>
          <w:lang w:val="uk-UA"/>
        </w:rPr>
        <w:t>І от цей паттерн відкритості стосовно значимих людей довкола дитини дуже довго впливає на її розвиток.</w:t>
      </w:r>
    </w:p>
    <w:p w:rsidR="00A70572" w:rsidRDefault="008F03E8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жаль, такий набір поведінкових реакцій не завжди має шанс на реалізацію. У неповних, соціально неблагополучних родинах психологічна безпека малюка поставлена під загрозу. У неповній родині, особливо у тій, що утворилася після розлучення, стосунки між матір’ю </w:t>
      </w:r>
      <w:r w:rsidR="007402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дитиною ( батьком і дитиною) можуть розвиватися за моделлю «культ самопожертви». У цьому випадку замість прояву любові, ніжності і турботи про дитину залишена мати (батька) дитина відчуває тривогу і непевність. Адже, а й яко</w:t>
      </w:r>
      <w:r w:rsidR="00A70572">
        <w:rPr>
          <w:sz w:val="28"/>
          <w:szCs w:val="28"/>
          <w:lang w:val="uk-UA"/>
        </w:rPr>
        <w:t xml:space="preserve">сь пояснювати для себе поведінку матері (батька). Найчастіше дитина стає на позицію самозвинувачення. Негативні висловлення на адресу одного з батьків вона сприймає як спрямовані на неї саму. Сором, провину і щирий біль, які при цьому переживають діти, складно описати  словами. Нестерпність почуттів може виражатися </w:t>
      </w:r>
      <w:r>
        <w:rPr>
          <w:sz w:val="28"/>
          <w:szCs w:val="28"/>
          <w:lang w:val="uk-UA"/>
        </w:rPr>
        <w:t xml:space="preserve"> </w:t>
      </w:r>
      <w:r w:rsidR="00A70572">
        <w:rPr>
          <w:sz w:val="28"/>
          <w:szCs w:val="28"/>
          <w:lang w:val="uk-UA"/>
        </w:rPr>
        <w:t>в аутоагресії  або агресії, спрямованій на навколишній світ.</w:t>
      </w:r>
    </w:p>
    <w:p w:rsidR="009C30C2" w:rsidRDefault="00A70572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важливо, </w:t>
      </w:r>
      <w:r w:rsidR="009C30C2">
        <w:rPr>
          <w:sz w:val="28"/>
          <w:szCs w:val="28"/>
          <w:lang w:val="uk-UA"/>
        </w:rPr>
        <w:t>щоб у дитини була змога бачитися з тим з батьків, хто живе в сім</w:t>
      </w:r>
      <w:r w:rsidR="009C30C2" w:rsidRPr="009C30C2">
        <w:rPr>
          <w:sz w:val="28"/>
          <w:szCs w:val="28"/>
          <w:lang w:val="uk-UA"/>
        </w:rPr>
        <w:t>’</w:t>
      </w:r>
      <w:r w:rsidR="009C30C2">
        <w:rPr>
          <w:sz w:val="28"/>
          <w:szCs w:val="28"/>
          <w:lang w:val="uk-UA"/>
        </w:rPr>
        <w:t xml:space="preserve">ї. Навіть короткі зустрічі, які для стороннього спостерігача можуть видатися марними, залишаються у пам’яті дитини. </w:t>
      </w:r>
    </w:p>
    <w:p w:rsidR="00D15945" w:rsidRDefault="009C30C2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які пережили розлучення батьків або живуть із матір’ю – одиначкою, часто потребують психологічної допомоги і підтримки фахівця. </w:t>
      </w:r>
      <w:r w:rsidR="00944204">
        <w:rPr>
          <w:sz w:val="28"/>
          <w:szCs w:val="28"/>
          <w:lang w:val="uk-UA"/>
        </w:rPr>
        <w:t xml:space="preserve">Батьки, </w:t>
      </w:r>
      <w:bookmarkStart w:id="0" w:name="_GoBack"/>
      <w:bookmarkEnd w:id="0"/>
      <w:r w:rsidR="00D15945">
        <w:rPr>
          <w:sz w:val="28"/>
          <w:szCs w:val="28"/>
          <w:lang w:val="uk-UA"/>
        </w:rPr>
        <w:t xml:space="preserve">що розлучитися, обовязково мають дбати про психологічну безпеку своїх дітей. </w:t>
      </w:r>
    </w:p>
    <w:p w:rsidR="00A70572" w:rsidRDefault="00D15945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Тему психологічної безпеки можна обговорити дуже багато. Суспільство, що розвивається, стикається з новими потенційними і реальними небезпеками. На допомогу стають нові методи і технології захисту. Але в основі цього процесу завжди лежатиме щира любов до дітей, взаємна довіра і професійна компетентність педагога.</w:t>
      </w:r>
      <w:r w:rsidR="009C30C2">
        <w:rPr>
          <w:sz w:val="28"/>
          <w:szCs w:val="28"/>
          <w:lang w:val="uk-UA"/>
        </w:rPr>
        <w:t xml:space="preserve">   </w:t>
      </w:r>
      <w:r w:rsidR="00A70572">
        <w:rPr>
          <w:sz w:val="28"/>
          <w:szCs w:val="28"/>
          <w:lang w:val="uk-UA"/>
        </w:rPr>
        <w:t xml:space="preserve">  </w:t>
      </w:r>
    </w:p>
    <w:p w:rsidR="0074028F" w:rsidRPr="00690AE4" w:rsidRDefault="00A70572" w:rsidP="00E132A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F03E8">
        <w:rPr>
          <w:sz w:val="28"/>
          <w:szCs w:val="28"/>
          <w:lang w:val="uk-UA"/>
        </w:rPr>
        <w:t xml:space="preserve"> </w:t>
      </w:r>
    </w:p>
    <w:p w:rsidR="00EB355A" w:rsidRPr="00EE5E4F" w:rsidRDefault="00F50BCE" w:rsidP="00B0132D">
      <w:pPr>
        <w:pStyle w:val="a3"/>
        <w:rPr>
          <w:sz w:val="28"/>
          <w:szCs w:val="28"/>
          <w:lang w:val="uk-UA"/>
        </w:rPr>
      </w:pPr>
      <w:r w:rsidRPr="00EE5E4F">
        <w:rPr>
          <w:sz w:val="28"/>
          <w:szCs w:val="28"/>
          <w:lang w:val="uk-UA"/>
        </w:rPr>
        <w:t xml:space="preserve">  </w:t>
      </w:r>
      <w:r w:rsidR="00EB355A" w:rsidRPr="00EE5E4F">
        <w:rPr>
          <w:sz w:val="28"/>
          <w:szCs w:val="28"/>
          <w:lang w:val="uk-UA"/>
        </w:rPr>
        <w:t xml:space="preserve">  </w:t>
      </w:r>
    </w:p>
    <w:p w:rsidR="00F50BCE" w:rsidRPr="00EE5E4F" w:rsidRDefault="00F50BCE" w:rsidP="00B0132D">
      <w:pPr>
        <w:pStyle w:val="a3"/>
        <w:rPr>
          <w:sz w:val="28"/>
          <w:szCs w:val="28"/>
          <w:lang w:val="uk-UA"/>
        </w:rPr>
      </w:pPr>
    </w:p>
    <w:p w:rsidR="00D86A90" w:rsidRPr="00EE5E4F" w:rsidRDefault="00D86A90" w:rsidP="00D86A90">
      <w:pPr>
        <w:pStyle w:val="a3"/>
        <w:ind w:left="720"/>
        <w:rPr>
          <w:sz w:val="28"/>
          <w:szCs w:val="28"/>
          <w:lang w:val="uk-UA"/>
        </w:rPr>
      </w:pPr>
    </w:p>
    <w:p w:rsidR="00657278" w:rsidRDefault="00657278" w:rsidP="00655B8F">
      <w:pPr>
        <w:pStyle w:val="a3"/>
        <w:rPr>
          <w:sz w:val="28"/>
          <w:szCs w:val="28"/>
          <w:lang w:val="uk-UA"/>
        </w:rPr>
      </w:pPr>
    </w:p>
    <w:p w:rsidR="004005CB" w:rsidRPr="00655B8F" w:rsidRDefault="004005CB" w:rsidP="00655B8F">
      <w:pPr>
        <w:pStyle w:val="a3"/>
        <w:rPr>
          <w:sz w:val="28"/>
          <w:szCs w:val="28"/>
          <w:lang w:val="uk-UA"/>
        </w:rPr>
      </w:pPr>
    </w:p>
    <w:sectPr w:rsidR="004005CB" w:rsidRPr="00655B8F" w:rsidSect="009E5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59"/>
    <w:multiLevelType w:val="hybridMultilevel"/>
    <w:tmpl w:val="6A06BF0A"/>
    <w:lvl w:ilvl="0" w:tplc="67964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1CD"/>
    <w:multiLevelType w:val="hybridMultilevel"/>
    <w:tmpl w:val="A23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75FB"/>
    <w:multiLevelType w:val="hybridMultilevel"/>
    <w:tmpl w:val="5AE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419B5"/>
    <w:multiLevelType w:val="hybridMultilevel"/>
    <w:tmpl w:val="11B8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1749A"/>
    <w:multiLevelType w:val="hybridMultilevel"/>
    <w:tmpl w:val="DCAE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C4EB0"/>
    <w:multiLevelType w:val="hybridMultilevel"/>
    <w:tmpl w:val="F0A4574A"/>
    <w:lvl w:ilvl="0" w:tplc="04190009">
      <w:start w:val="1"/>
      <w:numFmt w:val="bullet"/>
      <w:lvlText w:val=""/>
      <w:lvlJc w:val="left"/>
      <w:pPr>
        <w:ind w:left="6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E"/>
    <w:rsid w:val="00026EBF"/>
    <w:rsid w:val="000414AB"/>
    <w:rsid w:val="00042B83"/>
    <w:rsid w:val="00101F61"/>
    <w:rsid w:val="00160E32"/>
    <w:rsid w:val="001B45EE"/>
    <w:rsid w:val="001C7167"/>
    <w:rsid w:val="00284638"/>
    <w:rsid w:val="002D3C27"/>
    <w:rsid w:val="002D5B29"/>
    <w:rsid w:val="00320251"/>
    <w:rsid w:val="003501ED"/>
    <w:rsid w:val="004005CB"/>
    <w:rsid w:val="004059FD"/>
    <w:rsid w:val="00416234"/>
    <w:rsid w:val="004263A5"/>
    <w:rsid w:val="004C6CDD"/>
    <w:rsid w:val="004E4F76"/>
    <w:rsid w:val="00544FFA"/>
    <w:rsid w:val="00574081"/>
    <w:rsid w:val="00574FA7"/>
    <w:rsid w:val="00592C77"/>
    <w:rsid w:val="005A1269"/>
    <w:rsid w:val="00622480"/>
    <w:rsid w:val="00655B8F"/>
    <w:rsid w:val="00657278"/>
    <w:rsid w:val="006719AD"/>
    <w:rsid w:val="00690AE4"/>
    <w:rsid w:val="006A632F"/>
    <w:rsid w:val="006B2A1F"/>
    <w:rsid w:val="006C2FCE"/>
    <w:rsid w:val="006F1416"/>
    <w:rsid w:val="0074028F"/>
    <w:rsid w:val="007456D9"/>
    <w:rsid w:val="0076078C"/>
    <w:rsid w:val="00794584"/>
    <w:rsid w:val="007C49D0"/>
    <w:rsid w:val="007F016D"/>
    <w:rsid w:val="00861069"/>
    <w:rsid w:val="008B2D7F"/>
    <w:rsid w:val="008F03E8"/>
    <w:rsid w:val="00944204"/>
    <w:rsid w:val="009975AF"/>
    <w:rsid w:val="009C0C86"/>
    <w:rsid w:val="009C30C2"/>
    <w:rsid w:val="009C398C"/>
    <w:rsid w:val="009E576E"/>
    <w:rsid w:val="00A10624"/>
    <w:rsid w:val="00A70572"/>
    <w:rsid w:val="00A978DB"/>
    <w:rsid w:val="00AD17D1"/>
    <w:rsid w:val="00AE3815"/>
    <w:rsid w:val="00B0132D"/>
    <w:rsid w:val="00C80632"/>
    <w:rsid w:val="00CE0BFD"/>
    <w:rsid w:val="00CF14D6"/>
    <w:rsid w:val="00D15945"/>
    <w:rsid w:val="00D703C4"/>
    <w:rsid w:val="00D76657"/>
    <w:rsid w:val="00D86A90"/>
    <w:rsid w:val="00DC2D82"/>
    <w:rsid w:val="00DD4C53"/>
    <w:rsid w:val="00DE195C"/>
    <w:rsid w:val="00E132A5"/>
    <w:rsid w:val="00E7313D"/>
    <w:rsid w:val="00EA09DF"/>
    <w:rsid w:val="00EB355A"/>
    <w:rsid w:val="00EC3CB1"/>
    <w:rsid w:val="00EE5E4F"/>
    <w:rsid w:val="00F45BA3"/>
    <w:rsid w:val="00F50BCE"/>
    <w:rsid w:val="00F5612A"/>
    <w:rsid w:val="00F61FE3"/>
    <w:rsid w:val="00F660E4"/>
    <w:rsid w:val="00F777D4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2012-02-23T20:54:00Z</dcterms:created>
  <dcterms:modified xsi:type="dcterms:W3CDTF">2012-02-26T12:52:00Z</dcterms:modified>
</cp:coreProperties>
</file>